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E9794E">
        <w:trPr>
          <w:trHeight w:val="850"/>
        </w:trPr>
        <w:tc>
          <w:tcPr>
            <w:tcW w:w="4606" w:type="dxa"/>
            <w:vAlign w:val="center"/>
          </w:tcPr>
          <w:p w:rsidR="00E9794E" w:rsidRDefault="00E9794E" w:rsidP="00E9794E">
            <w:r>
              <w:rPr>
                <w:noProof/>
                <w:lang w:eastAsia="fr-FR"/>
              </w:rPr>
              <w:drawing>
                <wp:inline distT="0" distB="0" distL="0" distR="0">
                  <wp:extent cx="1086084" cy="513671"/>
                  <wp:effectExtent l="19050" t="0" r="0" b="0"/>
                  <wp:docPr id="8" name="Image 0" descr="esiee_paris_logo_QV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iee_paris_logo_QV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935" cy="517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</w:tcPr>
          <w:p w:rsidR="00E9794E" w:rsidRDefault="009A0711" w:rsidP="00E9794E">
            <w:pPr>
              <w:jc w:val="right"/>
              <w:rPr>
                <w:color w:val="365F91" w:themeColor="accent1" w:themeShade="BF"/>
                <w:sz w:val="36"/>
              </w:rPr>
            </w:pPr>
            <w:r>
              <w:rPr>
                <w:color w:val="365F91" w:themeColor="accent1" w:themeShade="BF"/>
                <w:sz w:val="36"/>
              </w:rPr>
              <w:t>Projets Etudiants E3</w:t>
            </w:r>
            <w:r w:rsidR="00E9794E">
              <w:rPr>
                <w:color w:val="365F91" w:themeColor="accent1" w:themeShade="BF"/>
                <w:sz w:val="36"/>
              </w:rPr>
              <w:t> </w:t>
            </w:r>
          </w:p>
          <w:p w:rsidR="00E9794E" w:rsidRPr="00E9794E" w:rsidRDefault="00E9794E" w:rsidP="00E9794E">
            <w:pPr>
              <w:jc w:val="right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  <w:sz w:val="36"/>
              </w:rPr>
              <w:t>2018</w:t>
            </w:r>
          </w:p>
        </w:tc>
      </w:tr>
      <w:tr w:rsidR="00E9794E">
        <w:tc>
          <w:tcPr>
            <w:tcW w:w="4606" w:type="dxa"/>
          </w:tcPr>
          <w:p w:rsidR="00E9794E" w:rsidRDefault="00E9794E" w:rsidP="00394BA9">
            <w:r>
              <w:t>Version :</w:t>
            </w:r>
          </w:p>
        </w:tc>
        <w:tc>
          <w:tcPr>
            <w:tcW w:w="4606" w:type="dxa"/>
          </w:tcPr>
          <w:p w:rsidR="00E9794E" w:rsidRDefault="00E9794E" w:rsidP="00394BA9">
            <w:r>
              <w:t>Date :</w:t>
            </w:r>
            <w:r w:rsidR="009A0711">
              <w:t xml:space="preserve"> Mai </w:t>
            </w:r>
            <w:r w:rsidR="00C43A09">
              <w:t>2018</w:t>
            </w:r>
          </w:p>
        </w:tc>
      </w:tr>
      <w:tr w:rsidR="00F86A59">
        <w:tc>
          <w:tcPr>
            <w:tcW w:w="9212" w:type="dxa"/>
            <w:gridSpan w:val="2"/>
          </w:tcPr>
          <w:p w:rsidR="00F86A59" w:rsidRDefault="00D13E9F" w:rsidP="00B76942">
            <w:r>
              <w:t>Coach ESIEE Paris</w:t>
            </w:r>
            <w:r w:rsidR="00C43A09">
              <w:t xml:space="preserve">   Ting WANG</w:t>
            </w:r>
          </w:p>
        </w:tc>
      </w:tr>
      <w:tr w:rsidR="008B55F7">
        <w:tc>
          <w:tcPr>
            <w:tcW w:w="9212" w:type="dxa"/>
            <w:gridSpan w:val="2"/>
          </w:tcPr>
          <w:p w:rsidR="008B55F7" w:rsidRDefault="008B55F7" w:rsidP="00394BA9">
            <w:r w:rsidRPr="008B55F7">
              <w:rPr>
                <w:sz w:val="20"/>
              </w:rPr>
              <w:t>Expert</w:t>
            </w:r>
            <w:r w:rsidR="00D13E9F">
              <w:t>(s) :</w:t>
            </w:r>
            <w:r w:rsidR="00A22ADD">
              <w:t xml:space="preserve"> </w:t>
            </w:r>
          </w:p>
          <w:p w:rsidR="008B55F7" w:rsidRDefault="008B55F7" w:rsidP="00394BA9"/>
        </w:tc>
      </w:tr>
    </w:tbl>
    <w:p w:rsidR="009C2B9E" w:rsidRDefault="009C2B9E" w:rsidP="00394BA9"/>
    <w:tbl>
      <w:tblPr>
        <w:tblStyle w:val="Grilledutableau"/>
        <w:tblW w:w="9212" w:type="dxa"/>
        <w:tblLook w:val="04A0" w:firstRow="1" w:lastRow="0" w:firstColumn="1" w:lastColumn="0" w:noHBand="0" w:noVBand="1"/>
      </w:tblPr>
      <w:tblGrid>
        <w:gridCol w:w="2405"/>
        <w:gridCol w:w="665"/>
        <w:gridCol w:w="3984"/>
        <w:gridCol w:w="2158"/>
      </w:tblGrid>
      <w:tr w:rsidR="00E9794E">
        <w:tc>
          <w:tcPr>
            <w:tcW w:w="2405" w:type="dxa"/>
          </w:tcPr>
          <w:p w:rsidR="00E9794E" w:rsidRDefault="00AE1894" w:rsidP="003A4655">
            <w:r>
              <w:t xml:space="preserve">Axe : </w:t>
            </w:r>
          </w:p>
        </w:tc>
        <w:tc>
          <w:tcPr>
            <w:tcW w:w="6807" w:type="dxa"/>
            <w:gridSpan w:val="3"/>
          </w:tcPr>
          <w:p w:rsidR="00E9794E" w:rsidRDefault="00E9794E" w:rsidP="003A4655">
            <w:r>
              <w:t>Titre :</w:t>
            </w:r>
            <w:r w:rsidR="00C43A09">
              <w:t xml:space="preserve"> </w:t>
            </w:r>
            <w:bookmarkStart w:id="0" w:name="_GoBack"/>
            <w:r w:rsidR="00C43A09">
              <w:t>Développement d’une canne intelligente</w:t>
            </w:r>
            <w:bookmarkEnd w:id="0"/>
            <w:r w:rsidR="00C43A09">
              <w:t xml:space="preserve"> </w:t>
            </w:r>
          </w:p>
        </w:tc>
      </w:tr>
      <w:tr w:rsidR="00E9794E">
        <w:tc>
          <w:tcPr>
            <w:tcW w:w="9212" w:type="dxa"/>
            <w:gridSpan w:val="4"/>
            <w:tcBorders>
              <w:bottom w:val="nil"/>
            </w:tcBorders>
          </w:tcPr>
          <w:p w:rsidR="00E9794E" w:rsidRDefault="00E9794E" w:rsidP="003A4655">
            <w:r>
              <w:t>Domaine</w:t>
            </w:r>
            <w:r w:rsidR="00DF5DBA">
              <w:t>(s)</w:t>
            </w:r>
            <w:r>
              <w:t xml:space="preserve"> du projet :</w:t>
            </w:r>
          </w:p>
          <w:p w:rsidR="008B55F7" w:rsidRDefault="008B55F7" w:rsidP="003A4655"/>
        </w:tc>
      </w:tr>
      <w:tr w:rsidR="00E9794E"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794E" w:rsidRDefault="003A4655" w:rsidP="008B55F7">
            <w:r>
              <w:sym w:font="Wingdings" w:char="F06E"/>
            </w:r>
            <w:r w:rsidR="008B55F7">
              <w:t>Informatique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 w:rsidR="00E9794E" w:rsidRDefault="003A4655" w:rsidP="008B55F7">
            <w:r>
              <w:sym w:font="Wingdings" w:char="F06E"/>
            </w:r>
            <w:r w:rsidR="008B55F7">
              <w:t>Électronique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794E" w:rsidRDefault="003A4655" w:rsidP="008B55F7">
            <w:r>
              <w:sym w:font="Wingdings" w:char="F06E"/>
            </w:r>
            <w:r w:rsidR="00DF5DBA">
              <w:t>e-</w:t>
            </w:r>
            <w:r w:rsidR="008B55F7">
              <w:t>Santé</w:t>
            </w:r>
          </w:p>
        </w:tc>
      </w:tr>
      <w:tr w:rsidR="008B55F7"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5F7" w:rsidRDefault="009A0711" w:rsidP="008B55F7">
            <w:r>
              <w:sym w:font="Wingdings" w:char="F06E"/>
            </w:r>
            <w:r>
              <w:t xml:space="preserve"> </w:t>
            </w:r>
            <w:r w:rsidR="008B55F7">
              <w:t>Data et internet des objets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 w:rsidR="008B55F7" w:rsidRDefault="003A4655" w:rsidP="008B55F7">
            <w:r>
              <w:sym w:font="Wingdings" w:char="F06E"/>
            </w:r>
            <w:r w:rsidR="008B55F7">
              <w:t xml:space="preserve"> Systèmes Embarqués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5F7" w:rsidRDefault="008B55F7" w:rsidP="008B55F7">
            <w:r>
              <w:sym w:font="Wingdings" w:char="F06F"/>
            </w:r>
            <w:r>
              <w:t xml:space="preserve"> Génie Industriel</w:t>
            </w:r>
          </w:p>
        </w:tc>
      </w:tr>
      <w:tr w:rsidR="008B55F7"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5DBA" w:rsidRDefault="008B55F7" w:rsidP="00DF5DBA">
            <w:r>
              <w:sym w:font="Wingdings" w:char="F06F"/>
            </w:r>
            <w:r>
              <w:t xml:space="preserve"> Énergie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 w:rsidR="00DF5DBA" w:rsidRDefault="00DF5DBA" w:rsidP="00DF5DBA">
            <w:r>
              <w:sym w:font="Wingdings" w:char="F06F"/>
            </w:r>
            <w:r>
              <w:t xml:space="preserve"> Réseaux 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5DBA" w:rsidRDefault="00DF5DBA" w:rsidP="00DF5DBA">
            <w:r>
              <w:sym w:font="Wingdings" w:char="F06F"/>
            </w:r>
            <w:r>
              <w:t xml:space="preserve"> Sécurité</w:t>
            </w:r>
          </w:p>
        </w:tc>
      </w:tr>
      <w:tr w:rsidR="0064125C"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125C" w:rsidRDefault="0064125C" w:rsidP="00DF5DBA">
            <w:r>
              <w:sym w:font="Wingdings" w:char="F06F"/>
            </w:r>
            <w:r>
              <w:t xml:space="preserve"> Communication/Marketing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 w:rsidR="0064125C" w:rsidRDefault="0064125C" w:rsidP="00DF5DBA"/>
        </w:tc>
        <w:tc>
          <w:tcPr>
            <w:tcW w:w="2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125C" w:rsidRDefault="0064125C" w:rsidP="00DF5DBA"/>
        </w:tc>
      </w:tr>
      <w:tr w:rsidR="00154472">
        <w:trPr>
          <w:trHeight w:val="851"/>
        </w:trPr>
        <w:tc>
          <w:tcPr>
            <w:tcW w:w="92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72" w:rsidRDefault="00154472" w:rsidP="00DF5DBA">
            <w:r>
              <w:sym w:font="Wingdings" w:char="F06F"/>
            </w:r>
            <w:r>
              <w:t xml:space="preserve"> Autre : </w:t>
            </w:r>
          </w:p>
        </w:tc>
      </w:tr>
      <w:tr w:rsidR="00DF5DBA">
        <w:trPr>
          <w:trHeight w:val="1134"/>
        </w:trPr>
        <w:tc>
          <w:tcPr>
            <w:tcW w:w="9212" w:type="dxa"/>
            <w:gridSpan w:val="4"/>
            <w:tcBorders>
              <w:top w:val="single" w:sz="4" w:space="0" w:color="auto"/>
            </w:tcBorders>
          </w:tcPr>
          <w:p w:rsidR="000E7208" w:rsidRDefault="00DF5DBA" w:rsidP="00DF5DBA">
            <w:pPr>
              <w:rPr>
                <w:b/>
                <w:i/>
                <w:smallCap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  <w:i/>
                <w:smallCaps/>
                <w:color w:val="000000" w:themeColor="text1"/>
                <w:sz w:val="24"/>
                <w:szCs w:val="24"/>
                <w:u w:val="single"/>
              </w:rPr>
              <w:t>Mots clés :</w:t>
            </w:r>
          </w:p>
          <w:p w:rsidR="00DF5DBA" w:rsidRDefault="00DF5DBA" w:rsidP="00DF5DBA">
            <w:pPr>
              <w:rPr>
                <w:b/>
                <w:i/>
                <w:smallCaps/>
                <w:color w:val="000000" w:themeColor="text1"/>
                <w:sz w:val="24"/>
                <w:szCs w:val="24"/>
                <w:u w:val="single"/>
              </w:rPr>
            </w:pPr>
          </w:p>
          <w:p w:rsidR="00DF5DBA" w:rsidRPr="000E7208" w:rsidRDefault="000E7208" w:rsidP="009A0711">
            <w:pPr>
              <w:widowControl w:val="0"/>
              <w:autoSpaceDE w:val="0"/>
              <w:autoSpaceDN w:val="0"/>
              <w:adjustRightInd w:val="0"/>
            </w:pPr>
            <w:r w:rsidRPr="000E7208">
              <w:t>Robot d’</w:t>
            </w:r>
            <w:r>
              <w:t>assistance</w:t>
            </w:r>
            <w:r w:rsidRPr="000E7208">
              <w:t xml:space="preserve">, </w:t>
            </w:r>
            <w:r w:rsidR="009A0711">
              <w:t xml:space="preserve">capteurs, </w:t>
            </w:r>
            <w:r w:rsidRPr="000E7208">
              <w:t xml:space="preserve">traitement du signal, </w:t>
            </w:r>
            <w:r>
              <w:t xml:space="preserve">analyse </w:t>
            </w:r>
            <w:r w:rsidRPr="000E7208">
              <w:t>de la base de données</w:t>
            </w:r>
          </w:p>
        </w:tc>
      </w:tr>
      <w:tr w:rsidR="00E9794E">
        <w:trPr>
          <w:trHeight w:val="6804"/>
        </w:trPr>
        <w:tc>
          <w:tcPr>
            <w:tcW w:w="9212" w:type="dxa"/>
            <w:gridSpan w:val="4"/>
            <w:tcBorders>
              <w:top w:val="single" w:sz="4" w:space="0" w:color="auto"/>
            </w:tcBorders>
          </w:tcPr>
          <w:p w:rsidR="000E7208" w:rsidRPr="00A22ADD" w:rsidRDefault="008B55F7" w:rsidP="00394BA9">
            <w:pPr>
              <w:rPr>
                <w:b/>
                <w:i/>
                <w:smallCaps/>
                <w:color w:val="000000" w:themeColor="text1"/>
                <w:sz w:val="24"/>
                <w:szCs w:val="24"/>
                <w:u w:val="single"/>
              </w:rPr>
            </w:pPr>
            <w:r w:rsidRPr="00CE096E">
              <w:rPr>
                <w:b/>
                <w:i/>
                <w:smallCaps/>
                <w:color w:val="000000" w:themeColor="text1"/>
                <w:sz w:val="24"/>
                <w:szCs w:val="24"/>
                <w:u w:val="single"/>
              </w:rPr>
              <w:t xml:space="preserve">Contexte du projet : </w:t>
            </w:r>
          </w:p>
          <w:p w:rsidR="000E7208" w:rsidRDefault="000E7208" w:rsidP="00394BA9"/>
          <w:p w:rsidR="002664ED" w:rsidRPr="002664ED" w:rsidRDefault="002664ED" w:rsidP="000F6514">
            <w:pPr>
              <w:widowControl w:val="0"/>
              <w:autoSpaceDE w:val="0"/>
              <w:autoSpaceDN w:val="0"/>
              <w:adjustRightInd w:val="0"/>
              <w:jc w:val="both"/>
            </w:pPr>
            <w:r w:rsidRPr="002664ED">
              <w:t>L’aide des systèmes d’assistance à la mobilité tels que les cannes, béquilles et déambulateurs peuvent être utilisé</w:t>
            </w:r>
            <w:r>
              <w:t xml:space="preserve">s </w:t>
            </w:r>
            <w:r w:rsidRPr="002664ED">
              <w:t>pour augmenter le soutien de base d’un utilisateur, améliorer l’équilibre, et accroître l’activité et l’indépendance. Puisque</w:t>
            </w:r>
            <w:r>
              <w:t xml:space="preserve"> </w:t>
            </w:r>
            <w:r w:rsidRPr="002664ED">
              <w:t>l’âge provoque un certain nombre de changements de la mobilité et de nombreuses déficiences physiques / cognitives</w:t>
            </w:r>
            <w:r>
              <w:t xml:space="preserve"> </w:t>
            </w:r>
            <w:r w:rsidRPr="002664ED">
              <w:t>affectent des caractéristiques de la marche, les personnes âgées sont celles qui souffrent le plus de troubles de la</w:t>
            </w:r>
            <w:r>
              <w:t xml:space="preserve"> </w:t>
            </w:r>
            <w:r w:rsidRPr="002664ED">
              <w:t>mobilité. L’évaluation de l’amplitude de ce trouble, la détection de la pathologie au début et la détermination de ses</w:t>
            </w:r>
          </w:p>
          <w:p w:rsidR="000F6514" w:rsidRDefault="002664ED" w:rsidP="000F6514">
            <w:pPr>
              <w:widowControl w:val="0"/>
              <w:autoSpaceDE w:val="0"/>
              <w:autoSpaceDN w:val="0"/>
              <w:adjustRightInd w:val="0"/>
              <w:jc w:val="both"/>
            </w:pPr>
            <w:r w:rsidRPr="002664ED">
              <w:t>tendances fourniront des données médicales très utiles et peuvent contribuer à l’autonomie des personnes.</w:t>
            </w:r>
          </w:p>
          <w:p w:rsidR="002664ED" w:rsidRDefault="002664ED" w:rsidP="000F651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F6514" w:rsidRDefault="002664ED" w:rsidP="000F6514">
            <w:pPr>
              <w:widowControl w:val="0"/>
              <w:autoSpaceDE w:val="0"/>
              <w:autoSpaceDN w:val="0"/>
              <w:adjustRightInd w:val="0"/>
              <w:jc w:val="both"/>
            </w:pPr>
            <w:r w:rsidRPr="002664ED">
              <w:t xml:space="preserve"> L’analyse</w:t>
            </w:r>
            <w:r>
              <w:t xml:space="preserve"> </w:t>
            </w:r>
            <w:r w:rsidRPr="002664ED">
              <w:t>de la marche actuelle est principalement réalisée avec des appareils spécifiques intrusifs qui ne sont pas disponibles</w:t>
            </w:r>
            <w:r>
              <w:t xml:space="preserve"> </w:t>
            </w:r>
            <w:r w:rsidRPr="002664ED">
              <w:t>à domicile. Toutefois, si l’analyse de la marche des personnes âgées est effectuée par leurs dispositifs d’aide, les</w:t>
            </w:r>
            <w:r>
              <w:t xml:space="preserve"> </w:t>
            </w:r>
            <w:r w:rsidRPr="002664ED">
              <w:t>données médicales pourraient être disponibles à tout moment de la journée et dans n’</w:t>
            </w:r>
            <w:r>
              <w:t>importe quel contexte</w:t>
            </w:r>
            <w:r w:rsidRPr="002664ED">
              <w:t>.</w:t>
            </w:r>
          </w:p>
          <w:p w:rsidR="002664ED" w:rsidRDefault="002664ED" w:rsidP="000F651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A0711" w:rsidRDefault="00811317" w:rsidP="009A07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Ce projet </w:t>
            </w:r>
            <w:r w:rsidRPr="00811317">
              <w:t>porte</w:t>
            </w:r>
            <w:r>
              <w:t xml:space="preserve"> </w:t>
            </w:r>
            <w:r w:rsidRPr="00811317">
              <w:t>sur le monitoring de la santé des personnes âgé</w:t>
            </w:r>
            <w:r>
              <w:t>es en utilisant d’un robot</w:t>
            </w:r>
            <w:r w:rsidRPr="00811317">
              <w:t xml:space="preserve"> d’assistance à la mobilité, en particulier,</w:t>
            </w:r>
            <w:r>
              <w:t xml:space="preserve"> une canne intelligente</w:t>
            </w:r>
            <w:r w:rsidR="009A0711">
              <w:t xml:space="preserve">. Nous pouvons développer </w:t>
            </w:r>
            <w:r w:rsidR="004D7A35">
              <w:t>des différentes fonctions dans la canne en utilisant des capteurs. Par ex</w:t>
            </w:r>
            <w:r w:rsidR="00CC4680">
              <w:t xml:space="preserve">emple, </w:t>
            </w:r>
            <w:r w:rsidR="00CC4680" w:rsidRPr="003E484D">
              <w:t xml:space="preserve">en utilisant </w:t>
            </w:r>
            <w:r w:rsidR="003E484D" w:rsidRPr="003E484D">
              <w:t xml:space="preserve">les accéléromètres, on peux mesurer  </w:t>
            </w:r>
            <w:r w:rsidR="00CC4680" w:rsidRPr="003E484D">
              <w:t>les</w:t>
            </w:r>
            <w:r w:rsidR="003E484D" w:rsidRPr="003E484D">
              <w:t xml:space="preserve"> performances de la marche, comme nombre du pas, distance, longueur du pas, etc.</w:t>
            </w:r>
            <w:r w:rsidR="003E484D">
              <w:t xml:space="preserve"> On peux aussi offrir des informations sur la sante et la sécurité,  par exemple, détection la chute, géolocalisation, etc.</w:t>
            </w:r>
          </w:p>
          <w:p w:rsidR="009A0711" w:rsidRDefault="009A0711" w:rsidP="009A071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B55F7" w:rsidRPr="00D85B18" w:rsidRDefault="008B55F7" w:rsidP="009A071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85B18">
        <w:trPr>
          <w:trHeight w:val="6804"/>
        </w:trPr>
        <w:tc>
          <w:tcPr>
            <w:tcW w:w="9212" w:type="dxa"/>
            <w:gridSpan w:val="4"/>
            <w:tcBorders>
              <w:top w:val="single" w:sz="4" w:space="0" w:color="auto"/>
            </w:tcBorders>
          </w:tcPr>
          <w:p w:rsidR="00D85B18" w:rsidRPr="00CE096E" w:rsidRDefault="00D85B18" w:rsidP="00D85B18">
            <w:pPr>
              <w:rPr>
                <w:b/>
                <w:i/>
                <w:smallCaps/>
                <w:color w:val="000000" w:themeColor="text1"/>
                <w:sz w:val="24"/>
                <w:szCs w:val="24"/>
                <w:u w:val="single"/>
              </w:rPr>
            </w:pPr>
            <w:r w:rsidRPr="00CE096E">
              <w:rPr>
                <w:b/>
                <w:i/>
                <w:smallCaps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Proposition du sujet : </w:t>
            </w:r>
          </w:p>
          <w:p w:rsidR="00C57846" w:rsidRDefault="00C57846" w:rsidP="00D85B18">
            <w:pPr>
              <w:rPr>
                <w:color w:val="000000" w:themeColor="text1"/>
              </w:rPr>
            </w:pPr>
          </w:p>
          <w:p w:rsidR="00C57846" w:rsidRPr="00C57846" w:rsidRDefault="00C57846" w:rsidP="000F6514">
            <w:pPr>
              <w:widowControl w:val="0"/>
              <w:autoSpaceDE w:val="0"/>
              <w:autoSpaceDN w:val="0"/>
              <w:adjustRightInd w:val="0"/>
              <w:jc w:val="both"/>
            </w:pPr>
            <w:r w:rsidRPr="00C57846">
              <w:t>Un objectif de l’analyse de la marche est d’obtenir des indicateurs de la qualité de la marche qui peuvent dé</w:t>
            </w:r>
            <w:r>
              <w:t xml:space="preserve">crire </w:t>
            </w:r>
            <w:r w:rsidRPr="00C57846">
              <w:t>l’état de santé des utilisateurs, tels que la vitesse de marche, la longueur du pas, la cadence, la trajectoire etc. Des</w:t>
            </w:r>
            <w:r>
              <w:t xml:space="preserve"> </w:t>
            </w:r>
            <w:r w:rsidRPr="00C57846">
              <w:t xml:space="preserve">capteurs simples comme accéléromètre / gyromètre seront installés sur </w:t>
            </w:r>
            <w:r>
              <w:t xml:space="preserve">une canne, </w:t>
            </w:r>
            <w:r w:rsidRPr="00C57846">
              <w:t>pour fournir des mesures appropriées pour le calcul des indicateurs habituels,</w:t>
            </w:r>
          </w:p>
          <w:p w:rsidR="000F6514" w:rsidRDefault="00C57846" w:rsidP="000F6514">
            <w:pPr>
              <w:widowControl w:val="0"/>
              <w:autoSpaceDE w:val="0"/>
              <w:autoSpaceDN w:val="0"/>
              <w:adjustRightInd w:val="0"/>
              <w:jc w:val="both"/>
            </w:pPr>
            <w:r w:rsidRPr="00C57846">
              <w:t>mais aussi, en collaboration avec des communautés médicales, pour propo</w:t>
            </w:r>
            <w:r w:rsidR="00D54D6B">
              <w:t xml:space="preserve">ser des nouveaux indicateurs. </w:t>
            </w:r>
          </w:p>
          <w:p w:rsidR="00D3427B" w:rsidRDefault="00D3427B" w:rsidP="000F651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F6514" w:rsidRDefault="00D3427B" w:rsidP="000F6514">
            <w:pPr>
              <w:widowControl w:val="0"/>
              <w:autoSpaceDE w:val="0"/>
              <w:autoSpaceDN w:val="0"/>
              <w:adjustRightInd w:val="0"/>
              <w:jc w:val="both"/>
            </w:pPr>
            <w:r w:rsidRPr="00D3427B">
              <w:t xml:space="preserve">En plus de l’analyse de la marche, de nombreuses autres applications </w:t>
            </w:r>
            <w:r>
              <w:t xml:space="preserve">pour </w:t>
            </w:r>
            <w:r w:rsidRPr="00D3427B">
              <w:t>le monitoring de la santé peuvent être développé</w:t>
            </w:r>
            <w:r>
              <w:t xml:space="preserve">es. </w:t>
            </w:r>
            <w:r w:rsidRPr="00D3427B">
              <w:t>Par exemple, un grave</w:t>
            </w:r>
            <w:r>
              <w:t xml:space="preserve"> </w:t>
            </w:r>
            <w:r w:rsidRPr="00D3427B">
              <w:t>problème de santé associé à la marche est la chute. En France 10 000 décès de personnes âgées par an sont une</w:t>
            </w:r>
            <w:r>
              <w:t xml:space="preserve"> </w:t>
            </w:r>
            <w:r w:rsidRPr="00D3427B">
              <w:t>conséquence directe des chutes. Par conséquent, il est intéressant d’ajouter une fonction de détection de chute à la</w:t>
            </w:r>
            <w:r>
              <w:t xml:space="preserve"> </w:t>
            </w:r>
            <w:r w:rsidRPr="00D3427B">
              <w:t>méthodologie d’analyse de la marche. Le principe de la détection sera basé sur la vitesse, l’accélération, et la distance</w:t>
            </w:r>
            <w:r>
              <w:t xml:space="preserve"> relative entre la canne</w:t>
            </w:r>
            <w:r w:rsidRPr="00D3427B">
              <w:t xml:space="preserve"> et l’utilisateur.</w:t>
            </w:r>
          </w:p>
          <w:p w:rsidR="00D85B18" w:rsidRPr="00732882" w:rsidRDefault="00D85B18" w:rsidP="000F651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F5DBA">
        <w:trPr>
          <w:trHeight w:val="2835"/>
        </w:trPr>
        <w:tc>
          <w:tcPr>
            <w:tcW w:w="9212" w:type="dxa"/>
            <w:gridSpan w:val="4"/>
            <w:tcBorders>
              <w:top w:val="single" w:sz="4" w:space="0" w:color="auto"/>
            </w:tcBorders>
          </w:tcPr>
          <w:p w:rsidR="006F2727" w:rsidRDefault="00DF5DBA" w:rsidP="00D85B18">
            <w:pPr>
              <w:rPr>
                <w:b/>
                <w:i/>
                <w:smallCap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  <w:i/>
                <w:smallCaps/>
                <w:color w:val="000000" w:themeColor="text1"/>
                <w:sz w:val="24"/>
                <w:szCs w:val="24"/>
                <w:u w:val="single"/>
              </w:rPr>
              <w:t>compétences développées :</w:t>
            </w:r>
          </w:p>
          <w:p w:rsidR="006F2727" w:rsidRDefault="006F2727" w:rsidP="00D85B18">
            <w:pPr>
              <w:rPr>
                <w:b/>
                <w:i/>
                <w:smallCaps/>
                <w:color w:val="000000" w:themeColor="text1"/>
                <w:sz w:val="24"/>
                <w:szCs w:val="24"/>
                <w:u w:val="single"/>
              </w:rPr>
            </w:pPr>
          </w:p>
          <w:p w:rsidR="006F2727" w:rsidRPr="006F2727" w:rsidRDefault="00A22ADD" w:rsidP="006F2727">
            <w:pPr>
              <w:pStyle w:val="Paragraphedeliste"/>
              <w:numPr>
                <w:ilvl w:val="0"/>
                <w:numId w:val="1"/>
              </w:numPr>
              <w:rPr>
                <w:b/>
                <w:i/>
                <w:smallCaps/>
                <w:color w:val="000000" w:themeColor="text1"/>
                <w:sz w:val="24"/>
                <w:szCs w:val="24"/>
                <w:u w:val="single"/>
              </w:rPr>
            </w:pPr>
            <w:r>
              <w:t>Développement d’une architecture embarquée de mesure à base d’accéléromètres</w:t>
            </w:r>
            <w:r w:rsidR="003E484D">
              <w:t>, gyroscope…</w:t>
            </w:r>
          </w:p>
          <w:p w:rsidR="006F2727" w:rsidRPr="006F2727" w:rsidRDefault="006F2727" w:rsidP="006F2727">
            <w:pPr>
              <w:pStyle w:val="Paragraphedeliste"/>
              <w:numPr>
                <w:ilvl w:val="0"/>
                <w:numId w:val="1"/>
              </w:numPr>
              <w:rPr>
                <w:b/>
                <w:i/>
                <w:smallCaps/>
                <w:color w:val="000000" w:themeColor="text1"/>
                <w:sz w:val="24"/>
                <w:szCs w:val="24"/>
                <w:u w:val="single"/>
              </w:rPr>
            </w:pPr>
            <w:r>
              <w:t>D</w:t>
            </w:r>
            <w:r w:rsidRPr="006F2727">
              <w:t>éveloppement de logiciels</w:t>
            </w:r>
          </w:p>
          <w:p w:rsidR="006F2727" w:rsidRPr="006F2727" w:rsidRDefault="006F2727" w:rsidP="006F2727">
            <w:pPr>
              <w:pStyle w:val="Paragraphedeliste"/>
              <w:numPr>
                <w:ilvl w:val="0"/>
                <w:numId w:val="1"/>
              </w:numPr>
              <w:rPr>
                <w:b/>
                <w:i/>
                <w:smallCaps/>
                <w:color w:val="000000" w:themeColor="text1"/>
                <w:sz w:val="24"/>
                <w:szCs w:val="24"/>
                <w:u w:val="single"/>
              </w:rPr>
            </w:pPr>
            <w:r>
              <w:t>Traitement du signal</w:t>
            </w:r>
          </w:p>
          <w:p w:rsidR="006F2727" w:rsidRPr="006F2727" w:rsidRDefault="006F2727" w:rsidP="006F2727">
            <w:pPr>
              <w:pStyle w:val="Paragraphedeliste"/>
              <w:numPr>
                <w:ilvl w:val="0"/>
                <w:numId w:val="1"/>
              </w:numPr>
              <w:rPr>
                <w:b/>
                <w:i/>
                <w:smallCaps/>
                <w:color w:val="000000" w:themeColor="text1"/>
                <w:sz w:val="24"/>
                <w:szCs w:val="24"/>
                <w:u w:val="single"/>
              </w:rPr>
            </w:pPr>
            <w:r>
              <w:t>Analyse de base de donnes</w:t>
            </w:r>
          </w:p>
          <w:p w:rsidR="00DF5DBA" w:rsidRPr="006F2727" w:rsidRDefault="00DF5DBA" w:rsidP="003E484D">
            <w:pPr>
              <w:pStyle w:val="Paragraphedeliste"/>
              <w:rPr>
                <w:b/>
                <w:i/>
                <w:smallCaps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D85B18">
        <w:trPr>
          <w:trHeight w:val="2835"/>
        </w:trPr>
        <w:tc>
          <w:tcPr>
            <w:tcW w:w="9212" w:type="dxa"/>
            <w:gridSpan w:val="4"/>
            <w:tcBorders>
              <w:top w:val="single" w:sz="4" w:space="0" w:color="auto"/>
            </w:tcBorders>
          </w:tcPr>
          <w:p w:rsidR="00A5162C" w:rsidRDefault="00D85B18" w:rsidP="00D85B18">
            <w:pPr>
              <w:rPr>
                <w:b/>
                <w:i/>
                <w:smallCaps/>
                <w:color w:val="000000" w:themeColor="text1"/>
                <w:sz w:val="24"/>
                <w:szCs w:val="24"/>
                <w:u w:val="single"/>
              </w:rPr>
            </w:pPr>
            <w:r w:rsidRPr="00CE096E">
              <w:rPr>
                <w:b/>
                <w:i/>
                <w:smallCaps/>
                <w:color w:val="000000" w:themeColor="text1"/>
                <w:sz w:val="24"/>
                <w:szCs w:val="24"/>
                <w:u w:val="single"/>
              </w:rPr>
              <w:t>Résultats attendus</w:t>
            </w:r>
            <w:r w:rsidR="00CE096E" w:rsidRPr="00CE096E">
              <w:rPr>
                <w:b/>
                <w:i/>
                <w:smallCaps/>
                <w:color w:val="000000" w:themeColor="text1"/>
                <w:sz w:val="24"/>
                <w:szCs w:val="24"/>
                <w:u w:val="single"/>
              </w:rPr>
              <w:t> :</w:t>
            </w:r>
          </w:p>
          <w:p w:rsidR="006F2727" w:rsidRDefault="006F2727" w:rsidP="00D85B18">
            <w:pPr>
              <w:rPr>
                <w:b/>
                <w:i/>
                <w:smallCaps/>
                <w:color w:val="000000" w:themeColor="text1"/>
                <w:sz w:val="24"/>
                <w:szCs w:val="24"/>
                <w:u w:val="single"/>
              </w:rPr>
            </w:pPr>
          </w:p>
          <w:p w:rsidR="00A5162C" w:rsidRDefault="00A5162C" w:rsidP="00D85B18">
            <w:pPr>
              <w:rPr>
                <w:b/>
              </w:rPr>
            </w:pPr>
            <w:r>
              <w:rPr>
                <w:b/>
              </w:rPr>
              <w:t xml:space="preserve">Les élèves ont le libre choix de développer des différentes fonctions, comme </w:t>
            </w:r>
          </w:p>
          <w:p w:rsidR="003E484D" w:rsidRDefault="00A5162C" w:rsidP="00D85B18">
            <w:pPr>
              <w:rPr>
                <w:b/>
                <w:i/>
                <w:smallCap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</w:rPr>
              <w:t xml:space="preserve"> </w:t>
            </w:r>
          </w:p>
          <w:p w:rsidR="006F2727" w:rsidRPr="006F2727" w:rsidRDefault="006F2727" w:rsidP="006F2727">
            <w:pPr>
              <w:pStyle w:val="Paragraphedeliste"/>
              <w:numPr>
                <w:ilvl w:val="0"/>
                <w:numId w:val="1"/>
              </w:numPr>
              <w:rPr>
                <w:b/>
                <w:i/>
                <w:smallCaps/>
                <w:color w:val="000000" w:themeColor="text1"/>
                <w:sz w:val="24"/>
                <w:szCs w:val="24"/>
                <w:u w:val="single"/>
              </w:rPr>
            </w:pPr>
            <w:r>
              <w:t xml:space="preserve">Calcul des </w:t>
            </w:r>
            <w:r w:rsidR="007026CD">
              <w:t>paramètres de la marche</w:t>
            </w:r>
            <w:r>
              <w:t xml:space="preserve">   </w:t>
            </w:r>
          </w:p>
          <w:p w:rsidR="00A5162C" w:rsidRPr="00A5162C" w:rsidRDefault="007026CD" w:rsidP="00A5162C">
            <w:pPr>
              <w:pStyle w:val="Paragraphedeliste"/>
              <w:numPr>
                <w:ilvl w:val="0"/>
                <w:numId w:val="1"/>
              </w:numPr>
              <w:rPr>
                <w:b/>
                <w:i/>
                <w:smallCaps/>
                <w:color w:val="000000" w:themeColor="text1"/>
                <w:sz w:val="24"/>
                <w:szCs w:val="24"/>
                <w:u w:val="single"/>
              </w:rPr>
            </w:pPr>
            <w:r>
              <w:t>Détection de chute</w:t>
            </w:r>
          </w:p>
          <w:p w:rsidR="00A5162C" w:rsidRPr="00A5162C" w:rsidRDefault="00A5162C" w:rsidP="007026CD">
            <w:pPr>
              <w:pStyle w:val="Paragraphedeliste"/>
              <w:numPr>
                <w:ilvl w:val="0"/>
                <w:numId w:val="1"/>
              </w:numPr>
              <w:rPr>
                <w:b/>
                <w:i/>
                <w:smallCaps/>
                <w:color w:val="000000" w:themeColor="text1"/>
                <w:sz w:val="24"/>
                <w:szCs w:val="24"/>
                <w:u w:val="single"/>
              </w:rPr>
            </w:pPr>
            <w:r>
              <w:t>Géo</w:t>
            </w:r>
            <w:r w:rsidRPr="00A5162C">
              <w:t>localisation</w:t>
            </w:r>
          </w:p>
          <w:p w:rsidR="00A5162C" w:rsidRPr="00A5162C" w:rsidRDefault="00A5162C" w:rsidP="007026CD">
            <w:pPr>
              <w:pStyle w:val="Paragraphedeliste"/>
              <w:numPr>
                <w:ilvl w:val="0"/>
                <w:numId w:val="1"/>
              </w:numPr>
              <w:rPr>
                <w:b/>
                <w:i/>
                <w:smallCaps/>
                <w:color w:val="000000" w:themeColor="text1"/>
                <w:sz w:val="24"/>
                <w:szCs w:val="24"/>
                <w:u w:val="single"/>
              </w:rPr>
            </w:pPr>
            <w:r>
              <w:t>E</w:t>
            </w:r>
            <w:r w:rsidRPr="00A5162C">
              <w:t>valuation de l'état des chaussées</w:t>
            </w:r>
          </w:p>
          <w:p w:rsidR="00D85B18" w:rsidRPr="00CE096E" w:rsidRDefault="00A5162C" w:rsidP="007026CD">
            <w:pPr>
              <w:pStyle w:val="Paragraphedeliste"/>
              <w:numPr>
                <w:ilvl w:val="0"/>
                <w:numId w:val="1"/>
              </w:numPr>
              <w:rPr>
                <w:b/>
                <w:i/>
                <w:smallCaps/>
                <w:color w:val="000000" w:themeColor="text1"/>
                <w:sz w:val="24"/>
                <w:szCs w:val="24"/>
                <w:u w:val="single"/>
              </w:rPr>
            </w:pPr>
            <w:r>
              <w:t>Des autres…</w:t>
            </w:r>
          </w:p>
        </w:tc>
      </w:tr>
    </w:tbl>
    <w:p w:rsidR="00E9794E" w:rsidRDefault="00E9794E" w:rsidP="00394BA9"/>
    <w:sectPr w:rsidR="00E9794E" w:rsidSect="00F86A5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84D" w:rsidRDefault="003E484D" w:rsidP="00D85B18">
      <w:pPr>
        <w:spacing w:after="0" w:line="240" w:lineRule="auto"/>
      </w:pPr>
      <w:r>
        <w:separator/>
      </w:r>
    </w:p>
  </w:endnote>
  <w:endnote w:type="continuationSeparator" w:id="0">
    <w:p w:rsidR="003E484D" w:rsidRDefault="003E484D" w:rsidP="00D85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1846563"/>
      <w:docPartObj>
        <w:docPartGallery w:val="Page Numbers (Bottom of Page)"/>
        <w:docPartUnique/>
      </w:docPartObj>
    </w:sdtPr>
    <w:sdtEndPr/>
    <w:sdtContent>
      <w:p w:rsidR="003E484D" w:rsidRDefault="001E3A97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" name="AutoShape 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3E484D" w:rsidRDefault="001E3A97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1E3A97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margin-left:0;margin-top:0;width:34.4pt;height:56.45pt;z-index:251660288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+9esMAAADaAAAADwAAAGRycy9kb3ducmV2LnhtbESPzWrDMBCE74W8g9hAb7XcQJviWg6l&#10;UPClhMRJz4u1tZ1YK2PJP83TV4FAjsPMfMOkm9m0YqTeNZYVPEcxCOLS6oYrBYfi6+kNhPPIGlvL&#10;pOCPHGyyxUOKibYT72jc+0oECLsEFdTed4mUrqzJoItsRxy8X9sb9EH2ldQ9TgFuWrmK41dpsOGw&#10;UGNHnzWV5/1gFLzka3NyebG7eFl8/4ztthuOUqnH5fzxDsLT7O/hWzvXClZwvRJugM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vvXrDAAAA2gAAAA8AAAAAAAAAAAAA&#10;AAAAoQIAAGRycy9kb3ducmV2LnhtbFBLBQYAAAAABAAEAPkAAACRAwAAAAA=&#10;" strokecolor="#7f7f7f"/>
                  <v:rect id="Rectangle 3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41ocIA&#10;AADaAAAADwAAAGRycy9kb3ducmV2LnhtbESP3YrCMBSE7xd8h3AE7zRVwdVqFBF2UVwEfxAvD8mx&#10;LTYnpYnaffuNIOzlMDPfMLNFY0vxoNoXjhX0ewkIYu1MwZmC0/GrOwbhA7LB0jEp+CUPi3nrY4ap&#10;cU/e0+MQMhEh7FNUkIdQpVJ6nZNF33MVcfSurrYYoqwzaWp8Rrgt5SBJRtJiwXEhx4pWOenb4W4V&#10;rE5na3b6uLl8N5mfcPJ5+9FbpTrtZjkFEagJ/+F3e20UDOF1Jd4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vjWhwgAAANoAAAAPAAAAAAAAAAAAAAAAAJgCAABkcnMvZG93&#10;bnJldi54bWxQSwUGAAAAAAQABAD1AAAAhwMAAAAA&#10;" filled="f" strokecolor="#243f60 [1604]">
                    <v:textbox>
                      <w:txbxContent>
                        <w:p w:rsidR="003E484D" w:rsidRDefault="001E3A97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1E3A97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84D" w:rsidRDefault="003E484D" w:rsidP="00D85B18">
      <w:pPr>
        <w:spacing w:after="0" w:line="240" w:lineRule="auto"/>
      </w:pPr>
      <w:r>
        <w:separator/>
      </w:r>
    </w:p>
  </w:footnote>
  <w:footnote w:type="continuationSeparator" w:id="0">
    <w:p w:rsidR="003E484D" w:rsidRDefault="003E484D" w:rsidP="00D85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65488"/>
    <w:multiLevelType w:val="hybridMultilevel"/>
    <w:tmpl w:val="678AB2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6148"/>
    <o:shapelayout v:ext="edit"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BA9"/>
    <w:rsid w:val="000E7208"/>
    <w:rsid w:val="000F6514"/>
    <w:rsid w:val="00154472"/>
    <w:rsid w:val="001E3A97"/>
    <w:rsid w:val="001F3051"/>
    <w:rsid w:val="002664ED"/>
    <w:rsid w:val="00266C2C"/>
    <w:rsid w:val="002755D5"/>
    <w:rsid w:val="002C7D71"/>
    <w:rsid w:val="00311987"/>
    <w:rsid w:val="00394BA9"/>
    <w:rsid w:val="003A4655"/>
    <w:rsid w:val="003C5CE6"/>
    <w:rsid w:val="003E484D"/>
    <w:rsid w:val="004560BA"/>
    <w:rsid w:val="004A5B05"/>
    <w:rsid w:val="004D4CFF"/>
    <w:rsid w:val="004D7A35"/>
    <w:rsid w:val="0064125C"/>
    <w:rsid w:val="006A3D6F"/>
    <w:rsid w:val="006F2727"/>
    <w:rsid w:val="007026CD"/>
    <w:rsid w:val="00732882"/>
    <w:rsid w:val="007717D0"/>
    <w:rsid w:val="00811317"/>
    <w:rsid w:val="008626EB"/>
    <w:rsid w:val="008B55F7"/>
    <w:rsid w:val="008E23D7"/>
    <w:rsid w:val="009055A2"/>
    <w:rsid w:val="0098096E"/>
    <w:rsid w:val="009A0711"/>
    <w:rsid w:val="009C2B9E"/>
    <w:rsid w:val="00A22ADD"/>
    <w:rsid w:val="00A5162C"/>
    <w:rsid w:val="00AE1894"/>
    <w:rsid w:val="00B76942"/>
    <w:rsid w:val="00C43A09"/>
    <w:rsid w:val="00C57846"/>
    <w:rsid w:val="00CC4680"/>
    <w:rsid w:val="00CE096E"/>
    <w:rsid w:val="00D13E9F"/>
    <w:rsid w:val="00D20C3D"/>
    <w:rsid w:val="00D32757"/>
    <w:rsid w:val="00D3427B"/>
    <w:rsid w:val="00D54D6B"/>
    <w:rsid w:val="00D85B18"/>
    <w:rsid w:val="00DF5DBA"/>
    <w:rsid w:val="00E24046"/>
    <w:rsid w:val="00E9794E"/>
    <w:rsid w:val="00F86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  <w15:docId w15:val="{EFC08549-CC71-4160-8ADB-4D1A48DE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9E"/>
  </w:style>
  <w:style w:type="paragraph" w:styleId="Titre1">
    <w:name w:val="heading 1"/>
    <w:basedOn w:val="Normal"/>
    <w:next w:val="Normal"/>
    <w:link w:val="Titre1Car"/>
    <w:uiPriority w:val="9"/>
    <w:qFormat/>
    <w:rsid w:val="00394B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979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979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94B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4BA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97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E979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979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979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3Car">
    <w:name w:val="Titre 3 Car"/>
    <w:basedOn w:val="Policepardfaut"/>
    <w:link w:val="Titre3"/>
    <w:uiPriority w:val="9"/>
    <w:rsid w:val="00E979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-tte">
    <w:name w:val="header"/>
    <w:basedOn w:val="Normal"/>
    <w:link w:val="En-tteCar"/>
    <w:uiPriority w:val="99"/>
    <w:semiHidden/>
    <w:unhideWhenUsed/>
    <w:rsid w:val="00D85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85B18"/>
  </w:style>
  <w:style w:type="paragraph" w:styleId="Pieddepage">
    <w:name w:val="footer"/>
    <w:basedOn w:val="Normal"/>
    <w:link w:val="PieddepageCar"/>
    <w:uiPriority w:val="99"/>
    <w:unhideWhenUsed/>
    <w:rsid w:val="00D85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B18"/>
  </w:style>
  <w:style w:type="character" w:customStyle="1" w:styleId="st">
    <w:name w:val="st"/>
    <w:basedOn w:val="Policepardfaut"/>
    <w:rsid w:val="003A4655"/>
  </w:style>
  <w:style w:type="character" w:styleId="Accentuation">
    <w:name w:val="Emphasis"/>
    <w:basedOn w:val="Policepardfaut"/>
    <w:uiPriority w:val="20"/>
    <w:rsid w:val="003A4655"/>
    <w:rPr>
      <w:i/>
    </w:rPr>
  </w:style>
  <w:style w:type="paragraph" w:styleId="Paragraphedeliste">
    <w:name w:val="List Paragraph"/>
    <w:basedOn w:val="Normal"/>
    <w:rsid w:val="006F2727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A516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B7B7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8ACE3-5260-4177-8C86-77BAB69C9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3001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Corinne Berland</dc:creator>
  <cp:lastModifiedBy>Patrick POULICHET</cp:lastModifiedBy>
  <cp:revision>2</cp:revision>
  <cp:lastPrinted>2017-05-17T07:48:00Z</cp:lastPrinted>
  <dcterms:created xsi:type="dcterms:W3CDTF">2018-03-05T13:07:00Z</dcterms:created>
  <dcterms:modified xsi:type="dcterms:W3CDTF">2018-03-05T13:07:00Z</dcterms:modified>
</cp:coreProperties>
</file>